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432D8E4C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bookmarkEnd w:id="0"/>
      <w:r w:rsidR="000449F3" w:rsidRPr="000C6A03">
        <w:rPr>
          <w:rFonts w:ascii="Verdana" w:hAnsi="Verdana"/>
          <w:b/>
          <w:sz w:val="18"/>
          <w:szCs w:val="18"/>
        </w:rPr>
        <w:t>„Výstroj dráhy pro rok 2023/2024</w:t>
      </w:r>
      <w:r w:rsidRPr="000C6A03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227CEA76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6A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6A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49F3"/>
    <w:rsid w:val="00046DCD"/>
    <w:rsid w:val="000A2EE6"/>
    <w:rsid w:val="000C6A03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C0E63-2833-4B83-B3C4-478AABC2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2023-03-24T09:05:00Z</dcterms:modified>
</cp:coreProperties>
</file>